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68" w:rsidRDefault="00EC3768" w:rsidP="00EC376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ЦДТ:</w:t>
      </w:r>
    </w:p>
    <w:p w:rsidR="00EC3768" w:rsidRDefault="00EC3768" w:rsidP="00EC376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</w:t>
      </w:r>
    </w:p>
    <w:p w:rsidR="00EC3768" w:rsidRDefault="00EC3768" w:rsidP="00EC376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М.Н.Медведева</w:t>
      </w:r>
      <w:proofErr w:type="spellEnd"/>
    </w:p>
    <w:p w:rsidR="00EC3768" w:rsidRDefault="00EC3768" w:rsidP="00EC37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3768" w:rsidRDefault="00EC3768" w:rsidP="00EC37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3768" w:rsidRDefault="00EC3768" w:rsidP="00EC37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Дистанционные занятия с 12 по 17 мая 2020г.</w:t>
      </w:r>
    </w:p>
    <w:p w:rsidR="00EC3768" w:rsidRDefault="00EC3768" w:rsidP="00EC37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азани</w:t>
      </w:r>
      <w:proofErr w:type="spellEnd"/>
    </w:p>
    <w:p w:rsidR="00EC3768" w:rsidRDefault="00EC3768" w:rsidP="00EC3768">
      <w:pPr>
        <w:jc w:val="center"/>
        <w:rPr>
          <w:b/>
        </w:rPr>
      </w:pPr>
    </w:p>
    <w:p w:rsidR="00EC3768" w:rsidRDefault="00EC3768" w:rsidP="00EC37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Естественнонаучный отдел</w:t>
      </w:r>
    </w:p>
    <w:tbl>
      <w:tblPr>
        <w:tblStyle w:val="a4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850"/>
        <w:gridCol w:w="709"/>
        <w:gridCol w:w="1843"/>
        <w:gridCol w:w="3688"/>
        <w:gridCol w:w="1560"/>
      </w:tblGrid>
      <w:tr w:rsidR="00EC3768" w:rsidTr="00EC376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контроля,</w:t>
            </w:r>
          </w:p>
          <w:p w:rsidR="00EC3768" w:rsidRDefault="00EC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8162AD" w:rsidTr="00C7317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Default="0081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162AD" w:rsidRDefault="0081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AD" w:rsidRDefault="0081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геолог</w:t>
            </w:r>
          </w:p>
          <w:p w:rsidR="008162AD" w:rsidRDefault="0081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(Афанасьева Т.А.)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AD" w:rsidRDefault="008162AD" w:rsidP="00AE6F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Default="008162AD" w:rsidP="00A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Pr="00C24AF8" w:rsidRDefault="008162AD" w:rsidP="00AE6FE1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AF8">
              <w:rPr>
                <w:rFonts w:ascii="Times New Roman" w:hAnsi="Times New Roman"/>
                <w:sz w:val="24"/>
                <w:szCs w:val="24"/>
              </w:rPr>
              <w:t>Правила санитарии и гигиены. Инструктаж по ТБ. Поведение в природе.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Pr="00C24AF8" w:rsidRDefault="008162AD" w:rsidP="00AE6F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Брызгалов и др. Полевая геология для начинающих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Default="00B26060" w:rsidP="00A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/>
            <w:r w:rsidR="00816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2AD" w:rsidRDefault="008162AD" w:rsidP="00A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  <w:hyperlink r:id="rId6" w:history="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2AD" w:rsidRDefault="008162AD" w:rsidP="00A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2AD" w:rsidTr="00C7317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AD" w:rsidRDefault="0081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AD" w:rsidRDefault="0081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AD" w:rsidRDefault="008162AD" w:rsidP="00AE6F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Default="008162AD" w:rsidP="00A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Pr="00730CBC" w:rsidRDefault="008162AD" w:rsidP="00AE6FE1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CBC">
              <w:rPr>
                <w:rFonts w:ascii="Times New Roman" w:hAnsi="Times New Roman"/>
                <w:sz w:val="24"/>
                <w:szCs w:val="24"/>
              </w:rPr>
              <w:t>Азимутальный ход.</w:t>
            </w:r>
            <w:r w:rsidRPr="00730CBC">
              <w:t xml:space="preserve"> </w:t>
            </w:r>
            <w:r w:rsidRPr="00730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2AD" w:rsidRPr="00C24AF8" w:rsidRDefault="008162AD" w:rsidP="00AE6FE1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CBC">
              <w:rPr>
                <w:rFonts w:ascii="Times New Roman" w:hAnsi="Times New Roman"/>
                <w:sz w:val="24"/>
                <w:szCs w:val="24"/>
              </w:rPr>
              <w:t>Геологический маршрут.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Default="008162AD" w:rsidP="00AE6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AF8">
              <w:rPr>
                <w:rFonts w:ascii="Times New Roman" w:hAnsi="Times New Roman"/>
                <w:sz w:val="24"/>
                <w:szCs w:val="24"/>
              </w:rPr>
              <w:t>Брызгалов и др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4AF8">
              <w:rPr>
                <w:rFonts w:ascii="Times New Roman" w:hAnsi="Times New Roman"/>
                <w:sz w:val="24"/>
                <w:szCs w:val="24"/>
              </w:rPr>
              <w:t xml:space="preserve"> Полевая геология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начинающих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AD" w:rsidRDefault="008162AD" w:rsidP="00AE6FE1">
            <w:pPr>
              <w:spacing w:after="0" w:line="240" w:lineRule="auto"/>
            </w:pPr>
            <w:r>
              <w:t xml:space="preserve"> Выполнение практической работы</w:t>
            </w:r>
          </w:p>
        </w:tc>
      </w:tr>
      <w:tr w:rsidR="001302FF" w:rsidTr="009C156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«Олимпиадная подготовка по русскому языку»</w:t>
            </w: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(Гончаренко И.Э.)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Большие выразительные возможности глагольных категорий</w:t>
            </w: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302F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https://megaobuchalka.ru/2/37855.html</w:t>
              </w:r>
            </w:hyperlink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https://proza.ru/2010/01/18/347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2FF" w:rsidTr="007805FB">
        <w:trPr>
          <w:trHeight w:val="166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2FF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лингвистических задач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1302F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https://yadi.sk/i/WFj66CAdXbzGNw</w:t>
              </w:r>
            </w:hyperlink>
            <w:r w:rsidR="00130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2FF" w:rsidRDefault="00130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C3768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216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216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EF3" w:rsidTr="009C156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люблю английский»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такие англичане. В гостях у сказки.</w:t>
            </w:r>
          </w:p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https://www.youtube.com/watch?v=B-awEoYfgeo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https://www.youtube.com/watch?v=e8jVZfMi-rI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</w:tr>
      <w:tr w:rsidR="00C65EF3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такие англичане. В гостях у сказки.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C65E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https://www.youtube.com/watch?v=B-awEoYfgeo</w:t>
              </w:r>
            </w:hyperlink>
            <w:r w:rsidR="00C65EF3">
              <w:t xml:space="preserve"> </w:t>
            </w:r>
          </w:p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</w:tr>
      <w:tr w:rsidR="00C65EF3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сказки.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https://www.youtube.com/watch?v=e8jVZfMi-rI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F3" w:rsidRDefault="00C65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</w:tr>
      <w:tr w:rsidR="00EC3768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060" w:rsidTr="009C156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обществовед»</w:t>
            </w: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Закамская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eastAsia="BatangChe" w:hAnsi="Times New Roman"/>
              </w:rPr>
            </w:pPr>
            <w:r>
              <w:rPr>
                <w:rFonts w:ascii="Times New Roman" w:eastAsia="BatangChe" w:hAnsi="Times New Roman"/>
                <w:color w:val="0D0D0D"/>
              </w:rPr>
              <w:t>Россия в  мировом сообществе. Национальные интересы России.</w:t>
            </w:r>
          </w:p>
          <w:p w:rsidR="00B26060" w:rsidRDefault="00B260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Che" w:hAnsi="Times New Roman"/>
                <w:color w:val="0D0D0D"/>
                <w:sz w:val="24"/>
                <w:szCs w:val="24"/>
              </w:rPr>
              <w:t xml:space="preserve">ХХ </w:t>
            </w:r>
            <w:r>
              <w:rPr>
                <w:rFonts w:ascii="Times New Roman" w:eastAsia="BatangChe" w:hAnsi="Times New Roman"/>
                <w:color w:val="0D0D0D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BatangChe" w:hAnsi="Times New Roman"/>
                <w:color w:val="0D0D0D"/>
                <w:sz w:val="24"/>
                <w:szCs w:val="24"/>
              </w:rPr>
              <w:t xml:space="preserve"> веки новые угрозы для человечества.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hd w:val="clear" w:color="auto" w:fill="FFFFFF"/>
              <w:spacing w:after="0" w:line="240" w:lineRule="auto"/>
              <w:rPr>
                <w:rStyle w:val="a3"/>
                <w:rFonts w:ascii="Times New Roman" w:eastAsia="Times New Roman" w:hAnsi="Times New Roman"/>
                <w:color w:val="660099"/>
                <w:sz w:val="24"/>
                <w:szCs w:val="24"/>
                <w:lang w:eastAsia="ru-RU"/>
              </w:rPr>
            </w:pPr>
            <w:hyperlink r:id="rId11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Виртуальный музей Великой войны</w:t>
              </w:r>
            </w:hyperlink>
          </w:p>
          <w:p w:rsidR="00B26060" w:rsidRDefault="00B26060">
            <w:pPr>
              <w:shd w:val="clear" w:color="auto" w:fill="FFFFFF"/>
              <w:spacing w:after="0" w:line="240" w:lineRule="auto"/>
              <w:rPr>
                <w:rStyle w:val="a3"/>
                <w:rFonts w:ascii="Arial" w:eastAsia="Times New Roman" w:hAnsi="Arial" w:cs="Arial"/>
                <w:color w:val="660099"/>
                <w:sz w:val="24"/>
                <w:szCs w:val="24"/>
                <w:lang w:eastAsia="ru-RU"/>
              </w:rPr>
            </w:pPr>
            <w:hyperlink r:id="rId12" w:history="1">
              <w:r>
                <w:rPr>
                  <w:rStyle w:val="a3"/>
                  <w:rFonts w:ascii="Arial" w:eastAsia="Times New Roman" w:hAnsi="Arial" w:cs="Arial"/>
                  <w:color w:val="202124"/>
                  <w:sz w:val="21"/>
                  <w:szCs w:val="21"/>
                  <w:lang w:eastAsia="ru-RU"/>
                </w:rPr>
                <w:t>tatfrontu.ru</w:t>
              </w:r>
              <w:r>
                <w:rPr>
                  <w:rStyle w:val="a3"/>
                  <w:rFonts w:ascii="Arial" w:eastAsia="Times New Roman" w:hAnsi="Arial" w:cs="Arial"/>
                  <w:color w:val="5F6368"/>
                  <w:sz w:val="21"/>
                  <w:szCs w:val="21"/>
                  <w:lang w:eastAsia="ru-RU"/>
                </w:rPr>
                <w:t> </w:t>
              </w:r>
            </w:hyperlink>
          </w:p>
          <w:p w:rsidR="00B26060" w:rsidRDefault="00B26060">
            <w:pPr>
              <w:spacing w:after="0" w:line="240" w:lineRule="auto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/>
              </w:rPr>
            </w:pPr>
            <w:hyperlink r:id="rId13" w:history="1">
              <w:r>
                <w:rPr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br/>
              </w:r>
            </w:hyperlink>
          </w:p>
          <w:p w:rsidR="00B26060" w:rsidRDefault="00B26060">
            <w:pPr>
              <w:spacing w:after="45" w:line="240" w:lineRule="auto"/>
              <w:outlineLvl w:val="2"/>
              <w:rPr>
                <w:rStyle w:val="a3"/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14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Акция «Бессмертный полк Республики Татарстан ...</w:t>
              </w:r>
            </w:hyperlink>
          </w:p>
          <w:p w:rsidR="00B26060" w:rsidRDefault="00B26060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hyperlink r:id="rId1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tatmuseum</w:t>
              </w:r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.ru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 ›</w:t>
              </w:r>
            </w:hyperlink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b/>
                <w:bCs/>
                <w:color w:val="0077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«Бессмертный полк»</w:t>
            </w: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</w:tc>
        <w:bookmarkStart w:id="0" w:name="_GoBack"/>
        <w:bookmarkEnd w:id="0"/>
      </w:tr>
      <w:tr w:rsidR="00B26060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60" w:rsidRDefault="00B260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60" w:rsidRDefault="00B26060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«Музей в чемодане»</w:t>
            </w: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</w:tr>
      <w:tr w:rsidR="00B26060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eastAsia="BatangChe" w:hAnsi="Times New Roman"/>
              </w:rPr>
            </w:pPr>
            <w:r>
              <w:rPr>
                <w:rFonts w:ascii="Times New Roman" w:eastAsia="BatangChe" w:hAnsi="Times New Roman"/>
                <w:color w:val="0D0D0D"/>
              </w:rPr>
              <w:t>Россия в  мировом сообществе. Национальные интересы России.</w:t>
            </w:r>
          </w:p>
          <w:p w:rsidR="00B26060" w:rsidRDefault="00B26060">
            <w:pPr>
              <w:spacing w:after="0" w:line="240" w:lineRule="auto"/>
              <w:rPr>
                <w:rFonts w:ascii="Times New Roman" w:eastAsia="BatangChe" w:hAnsi="Times New Roman"/>
              </w:rPr>
            </w:pPr>
            <w:r>
              <w:rPr>
                <w:rFonts w:ascii="Times New Roman" w:eastAsia="BatangChe" w:hAnsi="Times New Roman"/>
                <w:color w:val="0D0D0D"/>
                <w:sz w:val="24"/>
                <w:szCs w:val="24"/>
              </w:rPr>
              <w:t xml:space="preserve">ХХ </w:t>
            </w:r>
            <w:r>
              <w:rPr>
                <w:rFonts w:ascii="Times New Roman" w:eastAsia="BatangChe" w:hAnsi="Times New Roman"/>
                <w:color w:val="0D0D0D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BatangChe" w:hAnsi="Times New Roman"/>
                <w:color w:val="0D0D0D"/>
                <w:sz w:val="24"/>
                <w:szCs w:val="24"/>
              </w:rPr>
              <w:t xml:space="preserve"> веки новые угрозы для человечества.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hd w:val="clear" w:color="auto" w:fill="FFFFFF"/>
              <w:spacing w:after="0" w:line="240" w:lineRule="auto"/>
              <w:rPr>
                <w:rStyle w:val="a3"/>
                <w:rFonts w:ascii="Times New Roman" w:eastAsia="Times New Roman" w:hAnsi="Times New Roman"/>
                <w:color w:val="660099"/>
                <w:sz w:val="24"/>
                <w:szCs w:val="24"/>
                <w:lang w:eastAsia="ru-RU"/>
              </w:rPr>
            </w:pPr>
            <w:hyperlink r:id="rId16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Бессмертный полк РТ Виртуальный музей Великой войны</w:t>
              </w:r>
            </w:hyperlink>
          </w:p>
          <w:p w:rsidR="00B26060" w:rsidRDefault="00B26060">
            <w:pPr>
              <w:shd w:val="clear" w:color="auto" w:fill="FFFFFF"/>
              <w:spacing w:after="0" w:line="240" w:lineRule="auto"/>
              <w:rPr>
                <w:rStyle w:val="a3"/>
                <w:rFonts w:ascii="Arial" w:eastAsia="Times New Roman" w:hAnsi="Arial" w:cs="Arial"/>
                <w:color w:val="660099"/>
                <w:sz w:val="24"/>
                <w:szCs w:val="24"/>
                <w:lang w:eastAsia="ru-RU"/>
              </w:rPr>
            </w:pPr>
            <w:hyperlink r:id="rId17" w:history="1">
              <w:r>
                <w:rPr>
                  <w:rStyle w:val="a3"/>
                  <w:rFonts w:ascii="Arial" w:eastAsia="Times New Roman" w:hAnsi="Arial" w:cs="Arial"/>
                  <w:color w:val="202124"/>
                  <w:sz w:val="21"/>
                  <w:szCs w:val="21"/>
                  <w:lang w:eastAsia="ru-RU"/>
                </w:rPr>
                <w:t>tatfrontu.ru</w:t>
              </w:r>
              <w:r>
                <w:rPr>
                  <w:rStyle w:val="a3"/>
                  <w:rFonts w:ascii="Arial" w:eastAsia="Times New Roman" w:hAnsi="Arial" w:cs="Arial"/>
                  <w:color w:val="5F6368"/>
                  <w:sz w:val="21"/>
                  <w:szCs w:val="21"/>
                  <w:lang w:eastAsia="ru-RU"/>
                </w:rPr>
                <w:t> </w:t>
              </w:r>
            </w:hyperlink>
          </w:p>
          <w:p w:rsidR="00B26060" w:rsidRDefault="00B26060">
            <w:pPr>
              <w:spacing w:after="0" w:line="240" w:lineRule="auto"/>
              <w:rPr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B26060" w:rsidRDefault="00B26060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u w:val="none"/>
                <w:shd w:val="clear" w:color="auto" w:fill="FFFFFF"/>
              </w:rPr>
            </w:pPr>
            <w:hyperlink r:id="rId18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Акция «Бессмертный полк Республики Татарстан ...</w:t>
              </w:r>
            </w:hyperlink>
          </w:p>
          <w:p w:rsidR="00B26060" w:rsidRDefault="00B26060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hyperlink r:id="rId19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tatmuseum.</w:t>
              </w:r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ru </w:t>
              </w:r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›</w:t>
              </w:r>
            </w:hyperlink>
          </w:p>
          <w:p w:rsidR="00B26060" w:rsidRDefault="00B2606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26060" w:rsidRDefault="00B26060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B26060" w:rsidRDefault="00B2606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«Бессмертный полк»</w:t>
            </w: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</w:tr>
      <w:tr w:rsidR="00B26060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60" w:rsidRDefault="00B260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60" w:rsidRDefault="00B26060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«Музей в чемодане»</w:t>
            </w:r>
          </w:p>
          <w:p w:rsidR="00B26060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</w:tr>
      <w:tr w:rsidR="00351AB9" w:rsidTr="009C156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AB9" w:rsidRDefault="00351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AB9" w:rsidRDefault="00351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«Мой выбор»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Мелехова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9" w:rsidRDefault="00351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351AB9" w:rsidRDefault="00351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9" w:rsidRDefault="00351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9" w:rsidRDefault="00351A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следам писателей и поэтов Татарстана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9" w:rsidRDefault="00B26060">
            <w:pPr>
              <w:spacing w:after="0" w:line="240" w:lineRule="auto"/>
              <w:rPr>
                <w:rFonts w:cstheme="minorBidi"/>
              </w:rPr>
            </w:pPr>
            <w:hyperlink r:id="rId20" w:history="1">
              <w:r w:rsidR="00351AB9">
                <w:rPr>
                  <w:rStyle w:val="a3"/>
                </w:rPr>
                <w:t>https://videouroki.net/razrabotki/pisatieli-i-poety-tatarstana.html</w:t>
              </w:r>
            </w:hyperlink>
            <w:hyperlink r:id="rId21" w:history="1">
              <w:r w:rsidR="00351AB9">
                <w:rPr>
                  <w:rStyle w:val="a3"/>
                </w:rPr>
                <w:t>https://visit-tatarstan.com/guides/po-sledam-velikikh-pisateley-i-poetov-gid-po-literaturnomu-tatarstanu/</w:t>
              </w:r>
            </w:hyperlink>
          </w:p>
          <w:p w:rsidR="00351AB9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351AB9">
                <w:rPr>
                  <w:rStyle w:val="a3"/>
                </w:rPr>
                <w:t>http://kitaphane.tatarstan.ru/great_victory.htm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AB9" w:rsidRDefault="00351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ПрезентацииЗадания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51A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электронной почте</w:t>
            </w:r>
          </w:p>
        </w:tc>
      </w:tr>
      <w:tr w:rsidR="00EC3768" w:rsidTr="009C156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56C" w:rsidTr="00EC376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6C" w:rsidRDefault="009C15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юного филолога»</w:t>
            </w:r>
          </w:p>
          <w:p w:rsidR="009C156C" w:rsidRDefault="009C15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(Николаева О.А.)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проявления подтекста в заглавиях художественных текстов.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Яндекс диск</w:t>
            </w:r>
          </w:p>
          <w:p w:rsidR="009C156C" w:rsidRDefault="00B26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9C156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https://yadi.sk/i/2Ra7FuwqVlKC5w</w:t>
              </w:r>
            </w:hyperlink>
          </w:p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текста</w:t>
            </w:r>
          </w:p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(семантический)</w:t>
            </w:r>
          </w:p>
        </w:tc>
      </w:tr>
      <w:tr w:rsidR="009C156C" w:rsidTr="004D62A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6C" w:rsidRDefault="009C15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56C" w:rsidTr="00EC376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6C" w:rsidRDefault="009C1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768" w:rsidTr="00EC3768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768" w:rsidRDefault="00EC3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3768" w:rsidRDefault="00EC3768" w:rsidP="00EC3768">
      <w:pPr>
        <w:jc w:val="center"/>
        <w:rPr>
          <w:b/>
        </w:rPr>
      </w:pPr>
    </w:p>
    <w:p w:rsidR="00EC3768" w:rsidRDefault="00EC3768" w:rsidP="00EC3768"/>
    <w:p w:rsidR="00247BF0" w:rsidRDefault="00247BF0"/>
    <w:sectPr w:rsidR="0024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E6"/>
    <w:rsid w:val="001302FF"/>
    <w:rsid w:val="001B05E6"/>
    <w:rsid w:val="00216D69"/>
    <w:rsid w:val="00247BF0"/>
    <w:rsid w:val="00351AB9"/>
    <w:rsid w:val="008162AD"/>
    <w:rsid w:val="009C156C"/>
    <w:rsid w:val="00B26060"/>
    <w:rsid w:val="00C65EF3"/>
    <w:rsid w:val="00EC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68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768"/>
    <w:rPr>
      <w:color w:val="0000FF"/>
      <w:u w:val="single"/>
    </w:rPr>
  </w:style>
  <w:style w:type="table" w:styleId="a4">
    <w:name w:val="Table Grid"/>
    <w:basedOn w:val="a1"/>
    <w:uiPriority w:val="39"/>
    <w:rsid w:val="00EC37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68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768"/>
    <w:rPr>
      <w:color w:val="0000FF"/>
      <w:u w:val="single"/>
    </w:rPr>
  </w:style>
  <w:style w:type="table" w:styleId="a4">
    <w:name w:val="Table Grid"/>
    <w:basedOn w:val="a1"/>
    <w:uiPriority w:val="39"/>
    <w:rsid w:val="00EC37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a.ru/2010/01/18/347" TargetMode="External"/><Relationship Id="rId13" Type="http://schemas.openxmlformats.org/officeDocument/2006/relationships/hyperlink" Target="https://tatmuseum.ru/akciya-bessmertnyj-polk-respubliki-tatarstan/" TargetMode="External"/><Relationship Id="rId18" Type="http://schemas.openxmlformats.org/officeDocument/2006/relationships/hyperlink" Target="https://tatmuseum.ru/akciya-bessmertnyj-polk-respubliki-tatarsta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sit-tatarstan.com/guides/po-sledam-velikikh-pisateley-i-poetov-gid-po-literaturnomu-tatarstanu/" TargetMode="External"/><Relationship Id="rId7" Type="http://schemas.openxmlformats.org/officeDocument/2006/relationships/hyperlink" Target="https://megaobuchalka.ru/2/37855.html" TargetMode="External"/><Relationship Id="rId12" Type="http://schemas.openxmlformats.org/officeDocument/2006/relationships/hyperlink" Target="https://tatfrontu.ru/term-common/bessmertnyy-polk-rt" TargetMode="External"/><Relationship Id="rId17" Type="http://schemas.openxmlformats.org/officeDocument/2006/relationships/hyperlink" Target="https://tatfrontu.ru/term-common/bessmertnyy-polk-rt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tatfrontu.ru/term-common/bessmertnyy-polk-rt" TargetMode="External"/><Relationship Id="rId20" Type="http://schemas.openxmlformats.org/officeDocument/2006/relationships/hyperlink" Target="https://videouroki.net/razrabotki/pisatieli-i-poety-tatarstana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opular.geo.web.ru/materials/fun/result.html?5-1=c&amp;5-2=b&amp;5-3=a&amp;5-4=a&amp;5-5=d&amp;5-6=c&amp;5-7=a&amp;5-8=b&amp;5-9=d&amp;5-10=0&amp;5-11=b&amp;5-12=c&amp;5-13=c&amp;5-14=b&amp;5-15=a&amp;5-16=c&amp;5-17=d&amp;5-18=a&amp;5-19=a&amp;5-20=d&amp;5-21=b&amp;5-22=b&amp;5-23=d&amp;5-24=d&amp;5-25=b&amp;5-26=a&amp;username=tatjna.743%40mail.ru" TargetMode="External"/><Relationship Id="rId11" Type="http://schemas.openxmlformats.org/officeDocument/2006/relationships/hyperlink" Target="https://tatfrontu.ru/term-common/bessmertnyy-polk-r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onlinetestpad.com/ru/test/212633-kajnozojskaya-era" TargetMode="External"/><Relationship Id="rId15" Type="http://schemas.openxmlformats.org/officeDocument/2006/relationships/hyperlink" Target="https://tatmuseum.ru/akciya-bessmertnyj-polk-respubliki-tatarstan/" TargetMode="External"/><Relationship Id="rId23" Type="http://schemas.openxmlformats.org/officeDocument/2006/relationships/hyperlink" Target="https://yadi.sk/i/2Ra7FuwqVlKC5w" TargetMode="External"/><Relationship Id="rId10" Type="http://schemas.openxmlformats.org/officeDocument/2006/relationships/hyperlink" Target="https://www.youtube.com/watch?v=B-awEoYfgeo" TargetMode="External"/><Relationship Id="rId19" Type="http://schemas.openxmlformats.org/officeDocument/2006/relationships/hyperlink" Target="https://tatmuseum.ru/akciya-bessmertnyj-polk-respubliki-tatarst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WFj66CAdXbzGNw" TargetMode="External"/><Relationship Id="rId14" Type="http://schemas.openxmlformats.org/officeDocument/2006/relationships/hyperlink" Target="https://tatmuseum.ru/akciya-bessmertnyj-polk-respubliki-tatarstan/" TargetMode="External"/><Relationship Id="rId22" Type="http://schemas.openxmlformats.org/officeDocument/2006/relationships/hyperlink" Target="http://kitaphane.tatarstan.ru/great_victor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16</cp:revision>
  <dcterms:created xsi:type="dcterms:W3CDTF">2020-05-11T20:58:00Z</dcterms:created>
  <dcterms:modified xsi:type="dcterms:W3CDTF">2020-05-12T15:28:00Z</dcterms:modified>
</cp:coreProperties>
</file>